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4043"/>
        <w:gridCol w:w="4842"/>
      </w:tblGrid>
      <w:tr w:rsidR="00034EB5" w:rsidRPr="00D85583" w:rsidTr="005D2E71">
        <w:tc>
          <w:tcPr>
            <w:tcW w:w="2275" w:type="dxa"/>
          </w:tcPr>
          <w:p w:rsidR="00034EB5" w:rsidRPr="00D85583" w:rsidRDefault="00034EB5" w:rsidP="005D2E71">
            <w:pPr>
              <w:rPr>
                <w:b/>
                <w:i/>
              </w:rPr>
            </w:pPr>
            <w:bookmarkStart w:id="0" w:name="_GoBack"/>
            <w:bookmarkEnd w:id="0"/>
            <w:r w:rsidRPr="00D85583">
              <w:rPr>
                <w:b/>
                <w:i/>
              </w:rPr>
              <w:t>(Semester 1)  WORD</w:t>
            </w:r>
          </w:p>
        </w:tc>
        <w:tc>
          <w:tcPr>
            <w:tcW w:w="4043" w:type="dxa"/>
          </w:tcPr>
          <w:p w:rsidR="00034EB5" w:rsidRPr="00D85583" w:rsidRDefault="00034EB5" w:rsidP="005D2E71">
            <w:pPr>
              <w:rPr>
                <w:b/>
                <w:i/>
              </w:rPr>
            </w:pPr>
            <w:r w:rsidRPr="00D85583">
              <w:rPr>
                <w:b/>
                <w:i/>
              </w:rPr>
              <w:t>DEFINITION</w:t>
            </w:r>
          </w:p>
        </w:tc>
        <w:tc>
          <w:tcPr>
            <w:tcW w:w="4842" w:type="dxa"/>
          </w:tcPr>
          <w:p w:rsidR="00034EB5" w:rsidRPr="00D85583" w:rsidRDefault="00034EB5" w:rsidP="005D2E71">
            <w:pPr>
              <w:rPr>
                <w:b/>
                <w:i/>
              </w:rPr>
            </w:pPr>
            <w:r w:rsidRPr="00D85583">
              <w:rPr>
                <w:b/>
                <w:i/>
              </w:rPr>
              <w:t>Sentences for Crosswords</w:t>
            </w:r>
          </w:p>
        </w:tc>
      </w:tr>
      <w:tr w:rsidR="00034EB5" w:rsidRPr="00D85583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 xml:space="preserve">1. Ameliorate 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To make better; improve (situations or emotions)</w:t>
            </w:r>
          </w:p>
        </w:tc>
        <w:tc>
          <w:tcPr>
            <w:tcW w:w="4842" w:type="dxa"/>
          </w:tcPr>
          <w:p w:rsidR="00034EB5" w:rsidRPr="00D85583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4F2132">
              <w:rPr>
                <w:color w:val="000000"/>
                <w:lang w:eastAsia="zh-CN"/>
              </w:rPr>
              <w:t>In an effort to</w:t>
            </w:r>
            <w:r w:rsidRPr="004F2132">
              <w:rPr>
                <w:color w:val="000000"/>
                <w:u w:val="single"/>
                <w:lang w:eastAsia="zh-CN"/>
              </w:rPr>
              <w:t xml:space="preserve"> </w:t>
            </w:r>
            <w:r w:rsidRPr="00D85583">
              <w:rPr>
                <w:b/>
                <w:color w:val="000000"/>
                <w:lang w:eastAsia="zh-CN"/>
              </w:rPr>
              <w:t>ameliorate</w:t>
            </w:r>
            <w:r w:rsidRPr="004F2132">
              <w:rPr>
                <w:color w:val="000000"/>
                <w:lang w:eastAsia="zh-CN"/>
              </w:rPr>
              <w:t xml:space="preserve"> the problems they were having, Amy brought her friend a box of </w:t>
            </w:r>
            <w:r w:rsidRPr="004F2132">
              <w:rPr>
                <w:color w:val="000000"/>
                <w:lang w:eastAsia="zh-CN"/>
              </w:rPr>
              <w:br/>
              <w:t>candy.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 xml:space="preserve">2. Exacerbate 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To make worse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When asked for her cell phone, the student refused, </w:t>
            </w:r>
            <w:r w:rsidRPr="00D85583">
              <w:rPr>
                <w:b/>
              </w:rPr>
              <w:t xml:space="preserve">exacerbating </w:t>
            </w:r>
            <w:r>
              <w:t>the situation.</w:t>
            </w:r>
          </w:p>
        </w:tc>
      </w:tr>
      <w:tr w:rsidR="00034EB5" w:rsidRPr="00D85583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3. Deleterious</w:t>
            </w:r>
          </w:p>
        </w:tc>
        <w:tc>
          <w:tcPr>
            <w:tcW w:w="4043" w:type="dxa"/>
          </w:tcPr>
          <w:p w:rsidR="00034EB5" w:rsidRPr="004F2132" w:rsidRDefault="00034EB5" w:rsidP="005D2E71">
            <w:r w:rsidRPr="004F2132">
              <w:t>Harmful</w:t>
            </w:r>
          </w:p>
        </w:tc>
        <w:tc>
          <w:tcPr>
            <w:tcW w:w="4842" w:type="dxa"/>
          </w:tcPr>
          <w:p w:rsidR="00034EB5" w:rsidRPr="00D85583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4F2132">
              <w:rPr>
                <w:color w:val="000000"/>
                <w:lang w:eastAsia="zh-CN"/>
              </w:rPr>
              <w:t xml:space="preserve">The room was being filled with </w:t>
            </w:r>
            <w:r w:rsidRPr="00D85583">
              <w:rPr>
                <w:b/>
                <w:color w:val="000000"/>
                <w:lang w:eastAsia="zh-CN"/>
              </w:rPr>
              <w:t>deleterious</w:t>
            </w:r>
            <w:r w:rsidRPr="004F2132">
              <w:rPr>
                <w:color w:val="000000"/>
                <w:lang w:eastAsia="zh-CN"/>
              </w:rPr>
              <w:t xml:space="preserve"> gases, and we feared for our lives.</w:t>
            </w:r>
          </w:p>
        </w:tc>
      </w:tr>
      <w:tr w:rsidR="00034EB5" w:rsidRPr="00D85583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4. Cacophony</w:t>
            </w:r>
          </w:p>
        </w:tc>
        <w:tc>
          <w:tcPr>
            <w:tcW w:w="4043" w:type="dxa"/>
          </w:tcPr>
          <w:p w:rsidR="00034EB5" w:rsidRPr="004F2132" w:rsidRDefault="00034EB5" w:rsidP="005D2E71">
            <w:r w:rsidRPr="004F2132">
              <w:t>Tremendous noise, disharmonious sound</w:t>
            </w:r>
          </w:p>
        </w:tc>
        <w:tc>
          <w:tcPr>
            <w:tcW w:w="4842" w:type="dxa"/>
          </w:tcPr>
          <w:p w:rsidR="00034EB5" w:rsidRPr="00D85583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4F2132">
              <w:rPr>
                <w:color w:val="000000"/>
                <w:lang w:eastAsia="zh-CN"/>
              </w:rPr>
              <w:t>The elementary school orchestra cre</w:t>
            </w:r>
            <w:r>
              <w:rPr>
                <w:color w:val="000000"/>
                <w:lang w:eastAsia="zh-CN"/>
              </w:rPr>
              <w:t xml:space="preserve">ated a </w:t>
            </w:r>
            <w:r w:rsidRPr="00D85583">
              <w:rPr>
                <w:b/>
                <w:color w:val="000000"/>
                <w:lang w:eastAsia="zh-CN"/>
              </w:rPr>
              <w:t>cacophony</w:t>
            </w:r>
            <w:r w:rsidRPr="004F2132">
              <w:rPr>
                <w:color w:val="000000"/>
                <w:lang w:eastAsia="zh-CN"/>
              </w:rPr>
              <w:t xml:space="preserve"> at the recital.</w:t>
            </w:r>
          </w:p>
        </w:tc>
      </w:tr>
      <w:tr w:rsidR="00034EB5" w:rsidRPr="00D85583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5. Ebullient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Extremely lively, enthusiastic</w:t>
            </w:r>
          </w:p>
        </w:tc>
        <w:tc>
          <w:tcPr>
            <w:tcW w:w="4842" w:type="dxa"/>
          </w:tcPr>
          <w:p w:rsidR="00034EB5" w:rsidRPr="004F2132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4F2132">
              <w:rPr>
                <w:color w:val="000000"/>
                <w:lang w:eastAsia="zh-CN"/>
              </w:rPr>
              <w:t xml:space="preserve">The </w:t>
            </w:r>
            <w:r w:rsidRPr="00D85583">
              <w:rPr>
                <w:b/>
                <w:color w:val="000000"/>
                <w:lang w:eastAsia="zh-CN"/>
              </w:rPr>
              <w:t>ebullient</w:t>
            </w:r>
            <w:r w:rsidRPr="004F2132">
              <w:rPr>
                <w:color w:val="000000"/>
                <w:lang w:eastAsia="zh-CN"/>
              </w:rPr>
              <w:t xml:space="preserve"> cheerleader helped the crowd </w:t>
            </w:r>
          </w:p>
          <w:p w:rsidR="00034EB5" w:rsidRPr="00D85583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4F2132">
              <w:rPr>
                <w:color w:val="000000"/>
                <w:lang w:eastAsia="zh-CN"/>
              </w:rPr>
              <w:t>find its</w:t>
            </w:r>
            <w:r>
              <w:rPr>
                <w:color w:val="000000"/>
                <w:lang w:eastAsia="zh-CN"/>
              </w:rPr>
              <w:t>’</w:t>
            </w:r>
            <w:r w:rsidRPr="004F2132">
              <w:rPr>
                <w:color w:val="000000"/>
                <w:lang w:eastAsia="zh-CN"/>
              </w:rPr>
              <w:t xml:space="preserve"> spirit, and for the rest of the game, they roared with applause and excitement.</w:t>
            </w:r>
          </w:p>
        </w:tc>
      </w:tr>
      <w:tr w:rsidR="00034EB5" w:rsidRPr="00D85583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6. Nefarious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Villainous, wicked</w:t>
            </w:r>
          </w:p>
        </w:tc>
        <w:tc>
          <w:tcPr>
            <w:tcW w:w="4842" w:type="dxa"/>
          </w:tcPr>
          <w:p w:rsidR="00034EB5" w:rsidRPr="00D85583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4F2132">
              <w:rPr>
                <w:color w:val="000000"/>
                <w:lang w:eastAsia="zh-CN"/>
              </w:rPr>
              <w:t xml:space="preserve">The </w:t>
            </w:r>
            <w:r w:rsidRPr="00D85583">
              <w:rPr>
                <w:b/>
                <w:color w:val="000000"/>
                <w:lang w:eastAsia="zh-CN"/>
              </w:rPr>
              <w:t>nefarious</w:t>
            </w:r>
            <w:r w:rsidRPr="004F2132">
              <w:rPr>
                <w:color w:val="000000"/>
                <w:lang w:eastAsia="zh-CN"/>
              </w:rPr>
              <w:t xml:space="preserve"> wizard was known for burning people alive for his secret rituals.</w:t>
            </w:r>
          </w:p>
        </w:tc>
      </w:tr>
      <w:tr w:rsidR="00034EB5" w:rsidRPr="00D85583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7. Conflagration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Great fire</w:t>
            </w:r>
          </w:p>
        </w:tc>
        <w:tc>
          <w:tcPr>
            <w:tcW w:w="4842" w:type="dxa"/>
          </w:tcPr>
          <w:p w:rsidR="00034EB5" w:rsidRPr="004F2132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4F2132">
              <w:rPr>
                <w:color w:val="000000"/>
                <w:lang w:eastAsia="zh-CN"/>
              </w:rPr>
              <w:t>It took sixty firefighters to put out the</w:t>
            </w:r>
          </w:p>
          <w:p w:rsidR="00034EB5" w:rsidRPr="00D85583" w:rsidRDefault="00034EB5" w:rsidP="005D2E71">
            <w:pPr>
              <w:autoSpaceDE w:val="0"/>
              <w:autoSpaceDN w:val="0"/>
              <w:adjustRightInd w:val="0"/>
              <w:spacing w:after="20"/>
              <w:rPr>
                <w:color w:val="000000"/>
                <w:lang w:eastAsia="zh-CN"/>
              </w:rPr>
            </w:pPr>
            <w:r w:rsidRPr="00D85583">
              <w:rPr>
                <w:b/>
                <w:color w:val="000000"/>
                <w:lang w:eastAsia="zh-CN"/>
              </w:rPr>
              <w:t>conflagration</w:t>
            </w:r>
            <w:r w:rsidRPr="004F2132">
              <w:rPr>
                <w:color w:val="000000"/>
                <w:lang w:eastAsia="zh-CN"/>
              </w:rPr>
              <w:t xml:space="preserve"> at the Jersey Shore.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8.  Lament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To express sorrow or regret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Don’t </w:t>
            </w:r>
            <w:r w:rsidRPr="004F2132">
              <w:rPr>
                <w:b/>
              </w:rPr>
              <w:t>lament</w:t>
            </w:r>
            <w:r>
              <w:t xml:space="preserve"> the loss of your job, go out and find a new one.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9. Extol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To praise, revere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I couldn’t help but </w:t>
            </w:r>
            <w:r w:rsidRPr="00D85583">
              <w:rPr>
                <w:b/>
              </w:rPr>
              <w:t>extol</w:t>
            </w:r>
            <w:r>
              <w:t xml:space="preserve"> the beauty of Naples after having visited.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10. Sycophant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Flatterer; brown-noser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Hoping to get the best mark in the class, the </w:t>
            </w:r>
            <w:r w:rsidRPr="00D85583">
              <w:rPr>
                <w:b/>
              </w:rPr>
              <w:t xml:space="preserve">sycophant </w:t>
            </w:r>
            <w:r>
              <w:t>flattered the teacher at every opportunity.</w:t>
            </w:r>
          </w:p>
        </w:tc>
      </w:tr>
      <w:tr w:rsidR="00034EB5" w:rsidRPr="00B446E0" w:rsidTr="005D2E71">
        <w:tc>
          <w:tcPr>
            <w:tcW w:w="2275" w:type="dxa"/>
          </w:tcPr>
          <w:p w:rsidR="00034EB5" w:rsidRPr="008F3290" w:rsidRDefault="00034EB5" w:rsidP="005D2E71">
            <w:r w:rsidRPr="008F3290">
              <w:t>11.  Altruistic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Selfless</w:t>
            </w:r>
          </w:p>
        </w:tc>
        <w:tc>
          <w:tcPr>
            <w:tcW w:w="4842" w:type="dxa"/>
          </w:tcPr>
          <w:p w:rsidR="00034EB5" w:rsidRPr="00B446E0" w:rsidRDefault="00034EB5" w:rsidP="005D2E71">
            <w:r>
              <w:t xml:space="preserve"> The gesture was not necessarily </w:t>
            </w:r>
            <w:r>
              <w:rPr>
                <w:b/>
              </w:rPr>
              <w:t>altruistic;</w:t>
            </w:r>
            <w:r>
              <w:t xml:space="preserve"> he was hoping for a donation in return.</w:t>
            </w:r>
          </w:p>
        </w:tc>
      </w:tr>
      <w:tr w:rsidR="00034EB5" w:rsidRPr="00B446E0" w:rsidTr="005D2E71">
        <w:tc>
          <w:tcPr>
            <w:tcW w:w="2275" w:type="dxa"/>
          </w:tcPr>
          <w:p w:rsidR="00034EB5" w:rsidRPr="008F3290" w:rsidRDefault="00034EB5" w:rsidP="005D2E71">
            <w:r>
              <w:t>12</w:t>
            </w:r>
            <w:r w:rsidRPr="008F3290">
              <w:t>.  Morose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Ill-natured, sullen, dark</w:t>
            </w:r>
          </w:p>
        </w:tc>
        <w:tc>
          <w:tcPr>
            <w:tcW w:w="4842" w:type="dxa"/>
          </w:tcPr>
          <w:p w:rsidR="00034EB5" w:rsidRPr="00B446E0" w:rsidRDefault="00034EB5" w:rsidP="005D2E71">
            <w:r>
              <w:t xml:space="preserve">I have been so </w:t>
            </w:r>
            <w:r>
              <w:rPr>
                <w:b/>
              </w:rPr>
              <w:t xml:space="preserve">morose </w:t>
            </w:r>
            <w:r>
              <w:t>today because I can’t stop thinking about how I failed my test.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13</w:t>
            </w:r>
            <w:r w:rsidRPr="008F3290">
              <w:t>.  Assuage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To relieve, lessen, alleviate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To </w:t>
            </w:r>
            <w:r w:rsidRPr="00B446E0">
              <w:rPr>
                <w:b/>
              </w:rPr>
              <w:t>assuage</w:t>
            </w:r>
            <w:r>
              <w:t xml:space="preserve"> your concerns about the test, we will give you a review sheet.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14</w:t>
            </w:r>
            <w:r w:rsidRPr="008F3290">
              <w:t>. Verbose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Long-winded; wordy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The teacher wrote that my essay was too </w:t>
            </w:r>
            <w:r w:rsidRPr="00B446E0">
              <w:rPr>
                <w:b/>
              </w:rPr>
              <w:t>verbose</w:t>
            </w:r>
            <w:r>
              <w:t>, so I needed to be less wordy to receive a better grade.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15</w:t>
            </w:r>
            <w:r w:rsidRPr="008F3290">
              <w:t>. Prolific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Productive; fruitful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Shakespeare wrote 154 sonnets and 37 full length plays; he was indeed a </w:t>
            </w:r>
            <w:r w:rsidRPr="00B446E0">
              <w:rPr>
                <w:b/>
              </w:rPr>
              <w:t>prolific</w:t>
            </w:r>
            <w:r>
              <w:t xml:space="preserve"> writer.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16</w:t>
            </w:r>
            <w:r w:rsidRPr="008F3290">
              <w:t>.  Gregarious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Outgoing, social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>Ms. Erickson is a</w:t>
            </w:r>
            <w:r w:rsidRPr="00B446E0">
              <w:rPr>
                <w:b/>
              </w:rPr>
              <w:t xml:space="preserve"> gregarious</w:t>
            </w:r>
            <w:r>
              <w:t xml:space="preserve"> teacher who always greets her students at the door with a smile and a friendly hello!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17</w:t>
            </w:r>
            <w:r w:rsidRPr="008F3290">
              <w:t>. Caustic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Corrosive, harsh, acidic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The </w:t>
            </w:r>
            <w:r w:rsidRPr="00B446E0">
              <w:rPr>
                <w:b/>
              </w:rPr>
              <w:t xml:space="preserve">caustic </w:t>
            </w:r>
            <w:r>
              <w:t>chemical must be handled with care to avoid a serious burn.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18</w:t>
            </w:r>
            <w:r w:rsidRPr="008F3290">
              <w:t>.  Succinct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Concise; Expressed clearly in a few words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Never verbose, the teacher’s </w:t>
            </w:r>
            <w:r w:rsidRPr="00B446E0">
              <w:rPr>
                <w:b/>
              </w:rPr>
              <w:t>succinct</w:t>
            </w:r>
            <w:r>
              <w:t xml:space="preserve"> notes helped everyone understand the difficult material.</w:t>
            </w:r>
          </w:p>
          <w:p w:rsidR="00034EB5" w:rsidRPr="008F3290" w:rsidRDefault="00034EB5" w:rsidP="005D2E71"/>
        </w:tc>
      </w:tr>
      <w:tr w:rsidR="00034EB5" w:rsidRPr="008F3290" w:rsidTr="005D2E71">
        <w:tc>
          <w:tcPr>
            <w:tcW w:w="2275" w:type="dxa"/>
          </w:tcPr>
          <w:p w:rsidR="00034EB5" w:rsidRDefault="00034EB5" w:rsidP="005D2E71">
            <w:r>
              <w:lastRenderedPageBreak/>
              <w:t>19.  ubiquitous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Existing everywhere; widespread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Ugg boots have become a </w:t>
            </w:r>
            <w:r w:rsidRPr="00B446E0">
              <w:rPr>
                <w:b/>
              </w:rPr>
              <w:t xml:space="preserve">ubiquitous </w:t>
            </w:r>
            <w:r>
              <w:t>fashion trend in today’s society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20</w:t>
            </w:r>
            <w:r w:rsidRPr="008F3290">
              <w:t>.  Trite</w:t>
            </w:r>
          </w:p>
        </w:tc>
        <w:tc>
          <w:tcPr>
            <w:tcW w:w="4043" w:type="dxa"/>
          </w:tcPr>
          <w:p w:rsidR="00034EB5" w:rsidRPr="008F3290" w:rsidRDefault="00783B66" w:rsidP="005D2E71">
            <w:hyperlink r:id="rId5" w:history="1">
              <w:r w:rsidR="00034EB5" w:rsidRPr="008F3290">
                <w:rPr>
                  <w:rStyle w:val="hyper1"/>
                </w:rPr>
                <w:t>repeated</w:t>
              </w:r>
            </w:hyperlink>
            <w:r w:rsidR="00034EB5" w:rsidRPr="008F3290">
              <w:rPr>
                <w:rStyle w:val="hyper1"/>
              </w:rPr>
              <w:t xml:space="preserve"> </w:t>
            </w:r>
            <w:hyperlink r:id="rId6" w:history="1">
              <w:r w:rsidR="00034EB5" w:rsidRPr="008F3290">
                <w:rPr>
                  <w:rStyle w:val="hyper1"/>
                </w:rPr>
                <w:t>too</w:t>
              </w:r>
            </w:hyperlink>
            <w:r w:rsidR="00034EB5" w:rsidRPr="008F3290">
              <w:rPr>
                <w:rStyle w:val="hyper1"/>
              </w:rPr>
              <w:t xml:space="preserve"> </w:t>
            </w:r>
            <w:hyperlink r:id="rId7" w:history="1">
              <w:r w:rsidR="00034EB5" w:rsidRPr="008F3290">
                <w:rPr>
                  <w:rStyle w:val="hyper1"/>
                </w:rPr>
                <w:t>often</w:t>
              </w:r>
            </w:hyperlink>
            <w:r w:rsidR="00034EB5" w:rsidRPr="008F3290">
              <w:rPr>
                <w:rStyle w:val="hyper1"/>
              </w:rPr>
              <w:t xml:space="preserve">; </w:t>
            </w:r>
            <w:hyperlink r:id="rId8" w:history="1">
              <w:r w:rsidR="00034EB5" w:rsidRPr="008F3290">
                <w:rPr>
                  <w:rStyle w:val="hyper1"/>
                </w:rPr>
                <w:t>overfamiliar</w:t>
              </w:r>
            </w:hyperlink>
            <w:r w:rsidR="00034EB5" w:rsidRPr="008F3290">
              <w:rPr>
                <w:rStyle w:val="hyper1"/>
              </w:rPr>
              <w:t xml:space="preserve"> </w:t>
            </w:r>
            <w:hyperlink r:id="rId9" w:history="1">
              <w:r w:rsidR="00034EB5" w:rsidRPr="008F3290">
                <w:rPr>
                  <w:rStyle w:val="hyper1"/>
                </w:rPr>
                <w:t>through</w:t>
              </w:r>
            </w:hyperlink>
            <w:r w:rsidR="00034EB5" w:rsidRPr="008F3290">
              <w:rPr>
                <w:rStyle w:val="hyper1"/>
              </w:rPr>
              <w:t xml:space="preserve"> </w:t>
            </w:r>
            <w:hyperlink r:id="rId10" w:history="1">
              <w:r w:rsidR="00034EB5" w:rsidRPr="008F3290">
                <w:rPr>
                  <w:rStyle w:val="hyper1"/>
                </w:rPr>
                <w:t>overuse</w:t>
              </w:r>
            </w:hyperlink>
            <w:r w:rsidR="00034EB5" w:rsidRPr="008F3290">
              <w:rPr>
                <w:rStyle w:val="hyper1"/>
              </w:rPr>
              <w:t>; commonplace, unoriginal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Even though I love the saying, I do think that the phrase “when in doubt…” has become a bit </w:t>
            </w:r>
            <w:r w:rsidRPr="00B446E0">
              <w:rPr>
                <w:b/>
              </w:rPr>
              <w:t>trite</w:t>
            </w:r>
            <w:r>
              <w:t xml:space="preserve"> in our classroom.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21</w:t>
            </w:r>
            <w:r w:rsidRPr="008F3290">
              <w:t>.  Copious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Abundant, extensive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Because of the </w:t>
            </w:r>
            <w:r w:rsidRPr="00B446E0">
              <w:rPr>
                <w:b/>
              </w:rPr>
              <w:t>copious</w:t>
            </w:r>
            <w:r>
              <w:t xml:space="preserve"> amount of notes I take in English class, I fear that I may have developed carpal tunnel syndrome.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22</w:t>
            </w:r>
            <w:r w:rsidRPr="008F3290">
              <w:t>. Fallacy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A false notion or belief; misconception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It is a </w:t>
            </w:r>
            <w:r w:rsidRPr="00B446E0">
              <w:rPr>
                <w:b/>
              </w:rPr>
              <w:t>fallacy</w:t>
            </w:r>
            <w:r>
              <w:t xml:space="preserve"> that chewing gum takes seven years to pass through the digestive system, but some people believe it anyway.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Default="00034EB5" w:rsidP="005D2E71">
            <w:r>
              <w:t>23.  exasperated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Greatly annoyed; out of patience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The teacher was </w:t>
            </w:r>
            <w:r w:rsidRPr="00D444BE">
              <w:rPr>
                <w:b/>
              </w:rPr>
              <w:t>exasperated</w:t>
            </w:r>
            <w:r>
              <w:t xml:space="preserve"> by the boy’s constant calling out so the teacher called his parents.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24</w:t>
            </w:r>
            <w:r w:rsidRPr="008F3290">
              <w:t>.  Admonish</w:t>
            </w:r>
          </w:p>
        </w:tc>
        <w:tc>
          <w:tcPr>
            <w:tcW w:w="4043" w:type="dxa"/>
          </w:tcPr>
          <w:p w:rsidR="00034EB5" w:rsidRPr="008F3290" w:rsidRDefault="00034EB5" w:rsidP="005D2E71">
            <w:r w:rsidRPr="008F3290">
              <w:t>To reprimand; warn strongly</w:t>
            </w:r>
          </w:p>
        </w:tc>
        <w:tc>
          <w:tcPr>
            <w:tcW w:w="4842" w:type="dxa"/>
          </w:tcPr>
          <w:p w:rsidR="00034EB5" w:rsidRPr="008F3290" w:rsidRDefault="00034EB5" w:rsidP="005D2E71">
            <w:r>
              <w:t xml:space="preserve">When the principal addressed the class, she </w:t>
            </w:r>
            <w:r w:rsidRPr="00D444BE">
              <w:rPr>
                <w:b/>
              </w:rPr>
              <w:t>admonished</w:t>
            </w:r>
            <w:r>
              <w:t xml:space="preserve"> them about bullying and said the consequences were severe.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Pr="008F3290" w:rsidRDefault="00034EB5" w:rsidP="005D2E71">
            <w:r>
              <w:t>25.  pragmatic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Practical; realistic</w:t>
            </w:r>
          </w:p>
        </w:tc>
        <w:tc>
          <w:tcPr>
            <w:tcW w:w="4842" w:type="dxa"/>
          </w:tcPr>
          <w:p w:rsidR="00034EB5" w:rsidRPr="008F3290" w:rsidRDefault="00034EB5" w:rsidP="005D2E71">
            <w:pPr>
              <w:rPr>
                <w:rStyle w:val="hyper1"/>
              </w:rPr>
            </w:pPr>
            <w:r>
              <w:rPr>
                <w:rStyle w:val="hyper1"/>
              </w:rPr>
              <w:t>It would be</w:t>
            </w:r>
            <w:r w:rsidRPr="00D444BE">
              <w:rPr>
                <w:rStyle w:val="hyper1"/>
                <w:b/>
              </w:rPr>
              <w:t xml:space="preserve"> pragmatic </w:t>
            </w:r>
            <w:r>
              <w:rPr>
                <w:rStyle w:val="hyper1"/>
              </w:rPr>
              <w:t>for people who want to learn vocabulary words to look them up in the dictionary themselves.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Default="00034EB5" w:rsidP="005D2E71">
            <w:r>
              <w:t>26.  dubious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Doubtful, questionable</w:t>
            </w:r>
          </w:p>
        </w:tc>
        <w:tc>
          <w:tcPr>
            <w:tcW w:w="4842" w:type="dxa"/>
          </w:tcPr>
          <w:p w:rsidR="00034EB5" w:rsidRPr="008F3290" w:rsidRDefault="00034EB5" w:rsidP="005D2E71">
            <w:pPr>
              <w:rPr>
                <w:rStyle w:val="hyper1"/>
              </w:rPr>
            </w:pPr>
            <w:r>
              <w:rPr>
                <w:rStyle w:val="hyper1"/>
              </w:rPr>
              <w:t xml:space="preserve">After her friend had lied three times, Alice was </w:t>
            </w:r>
            <w:r w:rsidRPr="00D444BE">
              <w:rPr>
                <w:rStyle w:val="hyper1"/>
                <w:b/>
              </w:rPr>
              <w:t>dubious</w:t>
            </w:r>
            <w:r>
              <w:rPr>
                <w:rStyle w:val="hyper1"/>
              </w:rPr>
              <w:t xml:space="preserve"> of her story about her trip to Paris.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Default="00034EB5" w:rsidP="005D2E71">
            <w:r>
              <w:t>27.  meticulous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Marked by extreme care to details; precise</w:t>
            </w:r>
          </w:p>
        </w:tc>
        <w:tc>
          <w:tcPr>
            <w:tcW w:w="4842" w:type="dxa"/>
          </w:tcPr>
          <w:p w:rsidR="00034EB5" w:rsidRPr="008F3290" w:rsidRDefault="00034EB5" w:rsidP="005D2E71">
            <w:pPr>
              <w:rPr>
                <w:rStyle w:val="hyper1"/>
              </w:rPr>
            </w:pPr>
            <w:r>
              <w:rPr>
                <w:rStyle w:val="hyper1"/>
              </w:rPr>
              <w:t xml:space="preserve">My teacher said to copy John’s </w:t>
            </w:r>
            <w:r w:rsidRPr="00D444BE">
              <w:rPr>
                <w:rStyle w:val="hyper1"/>
                <w:b/>
              </w:rPr>
              <w:t>meticulous</w:t>
            </w:r>
            <w:r>
              <w:rPr>
                <w:rStyle w:val="hyper1"/>
              </w:rPr>
              <w:t xml:space="preserve"> notes, as they were thorough and neat.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Default="00034EB5" w:rsidP="005D2E71">
            <w:r>
              <w:t>28.  taciturn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Silent, not inclined to talk</w:t>
            </w:r>
          </w:p>
        </w:tc>
        <w:tc>
          <w:tcPr>
            <w:tcW w:w="4842" w:type="dxa"/>
          </w:tcPr>
          <w:p w:rsidR="00034EB5" w:rsidRPr="008F3290" w:rsidRDefault="00034EB5" w:rsidP="005D2E71">
            <w:pPr>
              <w:rPr>
                <w:rStyle w:val="hyper1"/>
              </w:rPr>
            </w:pPr>
            <w:r>
              <w:rPr>
                <w:rStyle w:val="hyper1"/>
              </w:rPr>
              <w:t xml:space="preserve">After moving to a new school, the girl was </w:t>
            </w:r>
            <w:r w:rsidRPr="00D444BE">
              <w:rPr>
                <w:rStyle w:val="hyper1"/>
                <w:b/>
              </w:rPr>
              <w:t>taciturn</w:t>
            </w:r>
            <w:r>
              <w:rPr>
                <w:rStyle w:val="hyper1"/>
              </w:rPr>
              <w:t xml:space="preserve"> in class until she made new friends.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Default="00034EB5" w:rsidP="005D2E71">
            <w:r>
              <w:t>29.  malevolent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Evil</w:t>
            </w:r>
          </w:p>
        </w:tc>
        <w:tc>
          <w:tcPr>
            <w:tcW w:w="4842" w:type="dxa"/>
          </w:tcPr>
          <w:p w:rsidR="00034EB5" w:rsidRPr="008F3290" w:rsidRDefault="00034EB5" w:rsidP="005D2E71">
            <w:pPr>
              <w:rPr>
                <w:rStyle w:val="hyper1"/>
              </w:rPr>
            </w:pPr>
            <w:r>
              <w:rPr>
                <w:rStyle w:val="hyper1"/>
              </w:rPr>
              <w:t>The woman said she had nothing to do with the murder of her husband, but her</w:t>
            </w:r>
            <w:r w:rsidRPr="00D444BE">
              <w:rPr>
                <w:rStyle w:val="hyper1"/>
                <w:b/>
              </w:rPr>
              <w:t xml:space="preserve"> malevolent</w:t>
            </w:r>
            <w:r>
              <w:rPr>
                <w:rStyle w:val="hyper1"/>
              </w:rPr>
              <w:t xml:space="preserve"> grin suggested otherwise.</w:t>
            </w:r>
          </w:p>
        </w:tc>
      </w:tr>
      <w:tr w:rsidR="00034EB5" w:rsidRPr="008F3290" w:rsidTr="005D2E71">
        <w:tc>
          <w:tcPr>
            <w:tcW w:w="2275" w:type="dxa"/>
          </w:tcPr>
          <w:p w:rsidR="00034EB5" w:rsidRDefault="00034EB5" w:rsidP="005D2E71">
            <w:r>
              <w:t>30.  piety</w:t>
            </w:r>
          </w:p>
        </w:tc>
        <w:tc>
          <w:tcPr>
            <w:tcW w:w="4043" w:type="dxa"/>
          </w:tcPr>
          <w:p w:rsidR="00034EB5" w:rsidRPr="008F3290" w:rsidRDefault="00034EB5" w:rsidP="005D2E71">
            <w:r>
              <w:t>Devotion to religious duties and practices</w:t>
            </w:r>
          </w:p>
        </w:tc>
        <w:tc>
          <w:tcPr>
            <w:tcW w:w="4842" w:type="dxa"/>
          </w:tcPr>
          <w:p w:rsidR="00034EB5" w:rsidRPr="008F3290" w:rsidRDefault="00034EB5" w:rsidP="005D2E71">
            <w:pPr>
              <w:rPr>
                <w:rStyle w:val="hyper1"/>
              </w:rPr>
            </w:pPr>
            <w:r>
              <w:rPr>
                <w:rStyle w:val="hyper1"/>
              </w:rPr>
              <w:t xml:space="preserve">To show their </w:t>
            </w:r>
            <w:r w:rsidRPr="00D444BE">
              <w:rPr>
                <w:rStyle w:val="hyper1"/>
                <w:b/>
              </w:rPr>
              <w:t>piety</w:t>
            </w:r>
            <w:r>
              <w:rPr>
                <w:rStyle w:val="hyper1"/>
              </w:rPr>
              <w:t>, many people attend services weekly.</w:t>
            </w:r>
          </w:p>
        </w:tc>
      </w:tr>
    </w:tbl>
    <w:p w:rsidR="00351152" w:rsidRDefault="00351152"/>
    <w:sectPr w:rsidR="0035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5"/>
    <w:rsid w:val="00034EB5"/>
    <w:rsid w:val="00351152"/>
    <w:rsid w:val="00783B66"/>
    <w:rsid w:val="00C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1">
    <w:name w:val="hyper1"/>
    <w:rsid w:val="00034EB5"/>
    <w:rPr>
      <w:rFonts w:ascii="Verdana" w:hAnsi="Verdana" w:hint="default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1">
    <w:name w:val="hyper1"/>
    <w:rsid w:val="00034EB5"/>
    <w:rPr>
      <w:rFonts w:ascii="Verdana" w:hAnsi="Verdana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erdictionary.com/dictionary/overfamili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perdictionary.com/dictionary/oft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yperdictionary.com/dictionary/t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yperdictionary.com/dictionary/repeated" TargetMode="External"/><Relationship Id="rId10" Type="http://schemas.openxmlformats.org/officeDocument/2006/relationships/hyperlink" Target="http://www.hyperdictionary.com/dictionary/over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perdictionary.com/dictionary/throu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40C5E448.dotm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2015-09-01T19:32:00Z</cp:lastPrinted>
  <dcterms:created xsi:type="dcterms:W3CDTF">2015-09-02T23:25:00Z</dcterms:created>
  <dcterms:modified xsi:type="dcterms:W3CDTF">2015-09-02T23:25:00Z</dcterms:modified>
</cp:coreProperties>
</file>